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BD205" w14:textId="77777777" w:rsidR="00DE0D04" w:rsidRDefault="00274727">
      <w:pPr>
        <w:spacing w:after="0" w:line="402" w:lineRule="auto"/>
        <w:ind w:left="0" w:right="4381" w:firstLine="0"/>
      </w:pPr>
      <w:r>
        <w:t xml:space="preserve">                                                                                                 </w:t>
      </w:r>
    </w:p>
    <w:p w14:paraId="1904D57F" w14:textId="0D7C662B" w:rsidR="00DE0D04" w:rsidRPr="00C564FC" w:rsidRDefault="00274727" w:rsidP="00CC28A4">
      <w:pPr>
        <w:ind w:left="0" w:firstLine="0"/>
        <w:contextualSpacing/>
        <w:rPr>
          <w:rFonts w:ascii="Georgia" w:hAnsi="Georgia"/>
          <w:b/>
          <w:bCs/>
          <w:sz w:val="24"/>
          <w:szCs w:val="24"/>
        </w:rPr>
      </w:pPr>
      <w:r w:rsidRPr="00C564FC">
        <w:rPr>
          <w:rFonts w:ascii="Georgia" w:hAnsi="Georgia"/>
          <w:b/>
          <w:bCs/>
          <w:sz w:val="24"/>
          <w:szCs w:val="24"/>
        </w:rPr>
        <w:t>Alkohol-</w:t>
      </w:r>
      <w:r w:rsidR="009A4872" w:rsidRPr="00C564FC">
        <w:rPr>
          <w:rFonts w:ascii="Georgia" w:hAnsi="Georgia"/>
          <w:b/>
          <w:bCs/>
          <w:sz w:val="24"/>
          <w:szCs w:val="24"/>
        </w:rPr>
        <w:t>,</w:t>
      </w:r>
      <w:r w:rsidRPr="00C564FC">
        <w:rPr>
          <w:rFonts w:ascii="Georgia" w:hAnsi="Georgia"/>
          <w:b/>
          <w:bCs/>
          <w:sz w:val="24"/>
          <w:szCs w:val="24"/>
        </w:rPr>
        <w:t xml:space="preserve"> tobak</w:t>
      </w:r>
      <w:r w:rsidR="009A4872" w:rsidRPr="00C564FC">
        <w:rPr>
          <w:rFonts w:ascii="Georgia" w:hAnsi="Georgia"/>
          <w:b/>
          <w:bCs/>
          <w:sz w:val="24"/>
          <w:szCs w:val="24"/>
        </w:rPr>
        <w:t>-</w:t>
      </w:r>
      <w:r w:rsidRPr="00C564FC">
        <w:rPr>
          <w:rFonts w:ascii="Georgia" w:hAnsi="Georgia"/>
          <w:b/>
          <w:bCs/>
          <w:sz w:val="24"/>
          <w:szCs w:val="24"/>
        </w:rPr>
        <w:t xml:space="preserve"> och drogpolicy 2019/2020 </w:t>
      </w:r>
    </w:p>
    <w:p w14:paraId="2EAD95A9" w14:textId="77777777" w:rsidR="00CC28A4" w:rsidRPr="00C564FC" w:rsidRDefault="00CC28A4" w:rsidP="00CC28A4">
      <w:pPr>
        <w:ind w:left="0" w:firstLine="0"/>
        <w:contextualSpacing/>
        <w:rPr>
          <w:rFonts w:ascii="Georgia" w:hAnsi="Georgia"/>
          <w:sz w:val="24"/>
          <w:szCs w:val="24"/>
        </w:rPr>
      </w:pPr>
    </w:p>
    <w:p w14:paraId="697F2E25" w14:textId="3E4D1864" w:rsidR="00DE0D04" w:rsidRPr="00C564FC" w:rsidRDefault="00274727" w:rsidP="00CC28A4">
      <w:pPr>
        <w:ind w:left="0" w:firstLine="0"/>
        <w:contextualSpacing/>
        <w:rPr>
          <w:rFonts w:ascii="Georgia" w:hAnsi="Georgia"/>
          <w:i/>
          <w:iCs/>
          <w:sz w:val="24"/>
          <w:szCs w:val="24"/>
        </w:rPr>
      </w:pPr>
      <w:r w:rsidRPr="00C564FC">
        <w:rPr>
          <w:rFonts w:ascii="Georgia" w:hAnsi="Georgia"/>
          <w:i/>
          <w:iCs/>
          <w:sz w:val="24"/>
          <w:szCs w:val="24"/>
        </w:rPr>
        <w:t>Information till föräldrar och elever</w:t>
      </w:r>
      <w:r w:rsidRPr="00C564FC">
        <w:rPr>
          <w:rFonts w:ascii="Times New Roman" w:hAnsi="Times New Roman" w:cs="Times New Roman"/>
          <w:i/>
          <w:iCs/>
          <w:sz w:val="24"/>
          <w:szCs w:val="24"/>
        </w:rPr>
        <w:t>​</w:t>
      </w:r>
      <w:r w:rsidRPr="00C564FC">
        <w:rPr>
          <w:rFonts w:ascii="Georgia" w:hAnsi="Georgia"/>
          <w:i/>
          <w:iCs/>
          <w:sz w:val="24"/>
          <w:szCs w:val="24"/>
        </w:rPr>
        <w:t xml:space="preserve">  </w:t>
      </w:r>
    </w:p>
    <w:p w14:paraId="2CBE4703" w14:textId="77777777" w:rsidR="005B09AD" w:rsidRPr="00C564FC" w:rsidRDefault="005B09AD" w:rsidP="00CC28A4">
      <w:pPr>
        <w:ind w:left="0" w:firstLine="0"/>
        <w:contextualSpacing/>
        <w:rPr>
          <w:rFonts w:ascii="Georgia" w:hAnsi="Georgia"/>
          <w:sz w:val="24"/>
          <w:szCs w:val="24"/>
        </w:rPr>
      </w:pPr>
    </w:p>
    <w:p w14:paraId="3941B78F" w14:textId="6584A517" w:rsidR="00DE0D04" w:rsidRPr="00C564FC" w:rsidRDefault="00274727" w:rsidP="00CC28A4">
      <w:pPr>
        <w:ind w:left="0" w:firstLine="0"/>
        <w:contextualSpacing/>
        <w:rPr>
          <w:rFonts w:ascii="Georgia" w:hAnsi="Georgia"/>
          <w:sz w:val="24"/>
          <w:szCs w:val="24"/>
        </w:rPr>
      </w:pPr>
      <w:r w:rsidRPr="00C564FC">
        <w:rPr>
          <w:rFonts w:ascii="Georgia" w:hAnsi="Georgia"/>
          <w:sz w:val="24"/>
          <w:szCs w:val="24"/>
        </w:rPr>
        <w:t>Ingelstadgymnasiet har en alkohol-, tobak</w:t>
      </w:r>
      <w:r w:rsidR="009A4872" w:rsidRPr="00C564FC">
        <w:rPr>
          <w:rFonts w:ascii="Georgia" w:hAnsi="Georgia"/>
          <w:sz w:val="24"/>
          <w:szCs w:val="24"/>
        </w:rPr>
        <w:t>-</w:t>
      </w:r>
      <w:r w:rsidRPr="00C564FC">
        <w:rPr>
          <w:rFonts w:ascii="Georgia" w:hAnsi="Georgia"/>
          <w:sz w:val="24"/>
          <w:szCs w:val="24"/>
        </w:rPr>
        <w:t xml:space="preserve"> och drogpolicy som följer gällande lagstiftning med syfte att förebygga, upptäcka och ingripa mot alkohol, tobak och andra droger*. Vår policy bygger på en kombination av omtanke och stöd för att </w:t>
      </w:r>
      <w:bookmarkStart w:id="0" w:name="_GoBack"/>
      <w:bookmarkEnd w:id="0"/>
      <w:r w:rsidRPr="00C564FC">
        <w:rPr>
          <w:rFonts w:ascii="Georgia" w:hAnsi="Georgia"/>
          <w:sz w:val="24"/>
          <w:szCs w:val="24"/>
        </w:rPr>
        <w:t xml:space="preserve">förhindra missbruk och anger tydliga regler och konsekvenser vid förseelser. Vi vill genom vår policy ge våra elever stöd i att kunna säga nej till alkohol, tobak och droger. Varje misstanke om missbruk av alkohol eller droger ska ovillkorligen leda till insatser för att stödja och hjälpa. Målet är att tidigt nå en person med problem.  </w:t>
      </w:r>
    </w:p>
    <w:p w14:paraId="292BC21E" w14:textId="77777777" w:rsidR="00DE0D04" w:rsidRPr="00C564FC" w:rsidRDefault="00274727" w:rsidP="00CC28A4">
      <w:pPr>
        <w:ind w:left="0" w:firstLine="0"/>
        <w:contextualSpacing/>
        <w:rPr>
          <w:rFonts w:ascii="Georgia" w:hAnsi="Georgia"/>
          <w:sz w:val="24"/>
          <w:szCs w:val="24"/>
        </w:rPr>
      </w:pPr>
      <w:r w:rsidRPr="00C564FC">
        <w:rPr>
          <w:rFonts w:ascii="Georgia" w:hAnsi="Georgia"/>
          <w:sz w:val="24"/>
          <w:szCs w:val="24"/>
        </w:rPr>
        <w:t xml:space="preserve">  </w:t>
      </w:r>
    </w:p>
    <w:p w14:paraId="0EC2B239" w14:textId="77777777" w:rsidR="00DE0D04" w:rsidRPr="00C564FC" w:rsidRDefault="00274727" w:rsidP="00CC28A4">
      <w:pPr>
        <w:ind w:left="0" w:firstLine="0"/>
        <w:contextualSpacing/>
        <w:rPr>
          <w:rFonts w:ascii="Georgia" w:hAnsi="Georgia"/>
          <w:sz w:val="24"/>
          <w:szCs w:val="24"/>
        </w:rPr>
      </w:pPr>
      <w:r w:rsidRPr="00C564FC">
        <w:rPr>
          <w:rFonts w:ascii="Georgia" w:hAnsi="Georgia"/>
          <w:sz w:val="24"/>
          <w:szCs w:val="24"/>
        </w:rPr>
        <w:t xml:space="preserve">Alla i skolan, personal och elever, har skyldighet att reagera och agera vid misstänkt eller uppenbar användning av alkohol eller droger i skolan, skolans område och dess närhet. Elev meddelar personal vid misstanke om skolkamrats missbruk.  </w:t>
      </w:r>
    </w:p>
    <w:p w14:paraId="5E3BE675" w14:textId="77777777" w:rsidR="00DE0D04" w:rsidRPr="00C564FC" w:rsidRDefault="00274727" w:rsidP="00CC28A4">
      <w:pPr>
        <w:ind w:left="0" w:firstLine="0"/>
        <w:contextualSpacing/>
        <w:rPr>
          <w:rFonts w:ascii="Georgia" w:hAnsi="Georgia"/>
          <w:sz w:val="24"/>
          <w:szCs w:val="24"/>
        </w:rPr>
      </w:pPr>
      <w:r w:rsidRPr="00C564FC">
        <w:rPr>
          <w:rFonts w:ascii="Georgia" w:hAnsi="Georgia"/>
          <w:sz w:val="24"/>
          <w:szCs w:val="24"/>
        </w:rPr>
        <w:t xml:space="preserve">  </w:t>
      </w:r>
    </w:p>
    <w:p w14:paraId="3B0507B9" w14:textId="03182934" w:rsidR="00DE0D04" w:rsidRPr="00C564FC" w:rsidRDefault="00274727" w:rsidP="00CC28A4">
      <w:pPr>
        <w:ind w:left="0" w:firstLine="0"/>
        <w:contextualSpacing/>
        <w:rPr>
          <w:rFonts w:ascii="Georgia" w:hAnsi="Georgia"/>
          <w:sz w:val="24"/>
          <w:szCs w:val="24"/>
        </w:rPr>
      </w:pPr>
      <w:r w:rsidRPr="00C564FC">
        <w:rPr>
          <w:rFonts w:ascii="Georgia" w:hAnsi="Georgia"/>
          <w:sz w:val="24"/>
          <w:szCs w:val="24"/>
        </w:rPr>
        <w:t>Överträdelse av skolans alkohol-, tobak</w:t>
      </w:r>
      <w:r w:rsidR="009A4872" w:rsidRPr="00C564FC">
        <w:rPr>
          <w:rFonts w:ascii="Georgia" w:hAnsi="Georgia"/>
          <w:sz w:val="24"/>
          <w:szCs w:val="24"/>
        </w:rPr>
        <w:t>-</w:t>
      </w:r>
      <w:r w:rsidRPr="00C564FC">
        <w:rPr>
          <w:rFonts w:ascii="Georgia" w:hAnsi="Georgia"/>
          <w:sz w:val="24"/>
          <w:szCs w:val="24"/>
        </w:rPr>
        <w:t xml:space="preserve"> och drogpolicy medför konsekvenser enligt skolans och internatets regelverk.  </w:t>
      </w:r>
    </w:p>
    <w:p w14:paraId="4B06094A" w14:textId="77777777" w:rsidR="00DE0D04" w:rsidRPr="00C564FC" w:rsidRDefault="00274727" w:rsidP="00CC28A4">
      <w:pPr>
        <w:ind w:left="0" w:firstLine="0"/>
        <w:contextualSpacing/>
        <w:rPr>
          <w:rFonts w:ascii="Georgia" w:hAnsi="Georgia"/>
          <w:sz w:val="24"/>
          <w:szCs w:val="24"/>
        </w:rPr>
      </w:pPr>
      <w:r w:rsidRPr="00C564FC">
        <w:rPr>
          <w:rFonts w:ascii="Georgia" w:hAnsi="Georgia"/>
          <w:sz w:val="24"/>
          <w:szCs w:val="24"/>
        </w:rPr>
        <w:t xml:space="preserve">  </w:t>
      </w:r>
    </w:p>
    <w:p w14:paraId="419F47DB" w14:textId="77777777" w:rsidR="00DE0D04" w:rsidRPr="00C564FC" w:rsidRDefault="00274727" w:rsidP="00CC28A4">
      <w:pPr>
        <w:ind w:left="0" w:firstLine="0"/>
        <w:contextualSpacing/>
        <w:rPr>
          <w:rFonts w:ascii="Georgia" w:hAnsi="Georgia"/>
          <w:sz w:val="24"/>
          <w:szCs w:val="24"/>
          <w:u w:val="single"/>
        </w:rPr>
      </w:pPr>
      <w:r w:rsidRPr="00C564FC">
        <w:rPr>
          <w:rFonts w:ascii="Georgia" w:hAnsi="Georgia"/>
          <w:sz w:val="24"/>
          <w:szCs w:val="24"/>
          <w:u w:val="single"/>
        </w:rPr>
        <w:t xml:space="preserve">Skolans regelverk gällande alkohol och droger </w:t>
      </w:r>
      <w:r w:rsidRPr="00C564FC">
        <w:rPr>
          <w:rFonts w:ascii="Times New Roman" w:hAnsi="Times New Roman" w:cs="Times New Roman"/>
          <w:sz w:val="24"/>
          <w:szCs w:val="24"/>
          <w:u w:val="single"/>
        </w:rPr>
        <w:t>​</w:t>
      </w:r>
      <w:r w:rsidRPr="00C564FC">
        <w:rPr>
          <w:rFonts w:ascii="Georgia" w:hAnsi="Georgia"/>
          <w:sz w:val="24"/>
          <w:szCs w:val="24"/>
          <w:u w:val="single"/>
        </w:rPr>
        <w:t xml:space="preserve"> </w:t>
      </w:r>
    </w:p>
    <w:p w14:paraId="16946C96" w14:textId="77777777" w:rsidR="00DE0D04" w:rsidRPr="00C564FC" w:rsidRDefault="00274727" w:rsidP="00CC28A4">
      <w:pPr>
        <w:ind w:left="0" w:firstLine="0"/>
        <w:contextualSpacing/>
        <w:rPr>
          <w:rFonts w:ascii="Georgia" w:hAnsi="Georgia"/>
          <w:sz w:val="24"/>
          <w:szCs w:val="24"/>
        </w:rPr>
      </w:pPr>
      <w:r w:rsidRPr="00C564FC">
        <w:rPr>
          <w:rFonts w:ascii="Georgia" w:hAnsi="Georgia"/>
          <w:sz w:val="24"/>
          <w:szCs w:val="24"/>
        </w:rPr>
        <w:t xml:space="preserve">Skolans policy innebär att det är totalt förbjudet att inneha eller vara påverkad av alkohol eller droger. Det är heller inte tillåtet att inneha drogrelaterade produkter som </w:t>
      </w:r>
      <w:proofErr w:type="gramStart"/>
      <w:r w:rsidRPr="00C564FC">
        <w:rPr>
          <w:rFonts w:ascii="Georgia" w:hAnsi="Georgia"/>
          <w:sz w:val="24"/>
          <w:szCs w:val="24"/>
        </w:rPr>
        <w:t>t.ex.</w:t>
      </w:r>
      <w:proofErr w:type="gramEnd"/>
      <w:r w:rsidRPr="00C564FC">
        <w:rPr>
          <w:rFonts w:ascii="Georgia" w:hAnsi="Georgia"/>
          <w:sz w:val="24"/>
          <w:szCs w:val="24"/>
        </w:rPr>
        <w:t xml:space="preserve"> kanyler, pipor, vattenpipor eller behållare som har innehållit alkoholhaltiga drycker.   </w:t>
      </w:r>
    </w:p>
    <w:p w14:paraId="571669AB" w14:textId="77777777" w:rsidR="00DE0D04" w:rsidRPr="00C564FC" w:rsidRDefault="00274727" w:rsidP="00CC28A4">
      <w:pPr>
        <w:ind w:left="0" w:firstLine="0"/>
        <w:contextualSpacing/>
        <w:rPr>
          <w:rFonts w:ascii="Georgia" w:hAnsi="Georgia"/>
          <w:sz w:val="24"/>
          <w:szCs w:val="24"/>
        </w:rPr>
      </w:pPr>
      <w:r w:rsidRPr="00C564FC">
        <w:rPr>
          <w:rFonts w:ascii="Georgia" w:hAnsi="Georgia"/>
          <w:sz w:val="24"/>
          <w:szCs w:val="24"/>
        </w:rPr>
        <w:t xml:space="preserve">Detta förbud gäller både på skoltid och fritid i samtliga lokaler och fordon som skolan äger eller hyr samt på skolans mark. Policyn gäller även vid APL samt alla resor som anordnas i skolans regi.  </w:t>
      </w:r>
    </w:p>
    <w:p w14:paraId="11E0A149" w14:textId="77777777" w:rsidR="00DE0D04" w:rsidRPr="00C564FC" w:rsidRDefault="00274727" w:rsidP="00CC28A4">
      <w:pPr>
        <w:ind w:left="0" w:firstLine="0"/>
        <w:contextualSpacing/>
        <w:rPr>
          <w:rFonts w:ascii="Georgia" w:hAnsi="Georgia"/>
          <w:sz w:val="24"/>
          <w:szCs w:val="24"/>
        </w:rPr>
      </w:pPr>
      <w:r w:rsidRPr="00C564FC">
        <w:rPr>
          <w:rFonts w:ascii="Georgia" w:hAnsi="Georgia"/>
          <w:sz w:val="24"/>
          <w:szCs w:val="24"/>
        </w:rPr>
        <w:t xml:space="preserve">  </w:t>
      </w:r>
    </w:p>
    <w:p w14:paraId="71983107" w14:textId="77777777" w:rsidR="00DE0D04" w:rsidRPr="00C564FC" w:rsidRDefault="00274727" w:rsidP="00CC28A4">
      <w:pPr>
        <w:ind w:left="0" w:firstLine="0"/>
        <w:contextualSpacing/>
        <w:rPr>
          <w:rFonts w:ascii="Georgia" w:hAnsi="Georgia"/>
          <w:sz w:val="24"/>
          <w:szCs w:val="24"/>
          <w:u w:val="single"/>
        </w:rPr>
      </w:pPr>
      <w:r w:rsidRPr="00C564FC">
        <w:rPr>
          <w:rFonts w:ascii="Georgia" w:hAnsi="Georgia"/>
          <w:sz w:val="24"/>
          <w:szCs w:val="24"/>
          <w:u w:val="single"/>
        </w:rPr>
        <w:t xml:space="preserve">Vid misstanke om påverkan av alkohol eller droger </w:t>
      </w:r>
      <w:r w:rsidRPr="00C564FC">
        <w:rPr>
          <w:rFonts w:ascii="Times New Roman" w:hAnsi="Times New Roman" w:cs="Times New Roman"/>
          <w:sz w:val="24"/>
          <w:szCs w:val="24"/>
          <w:u w:val="single"/>
        </w:rPr>
        <w:t>​</w:t>
      </w:r>
      <w:r w:rsidRPr="00C564FC">
        <w:rPr>
          <w:rFonts w:ascii="Georgia" w:hAnsi="Georgia"/>
          <w:sz w:val="24"/>
          <w:szCs w:val="24"/>
          <w:u w:val="single"/>
        </w:rPr>
        <w:t xml:space="preserve"> </w:t>
      </w:r>
    </w:p>
    <w:p w14:paraId="769DCCA1" w14:textId="77777777" w:rsidR="00DE0D04" w:rsidRPr="00C564FC" w:rsidRDefault="00274727" w:rsidP="00CC28A4">
      <w:pPr>
        <w:ind w:left="0" w:firstLine="0"/>
        <w:contextualSpacing/>
        <w:rPr>
          <w:rFonts w:ascii="Georgia" w:hAnsi="Georgia"/>
          <w:sz w:val="24"/>
          <w:szCs w:val="24"/>
        </w:rPr>
      </w:pPr>
      <w:r w:rsidRPr="00C564FC">
        <w:rPr>
          <w:rFonts w:ascii="Georgia" w:hAnsi="Georgia"/>
          <w:sz w:val="24"/>
          <w:szCs w:val="24"/>
        </w:rPr>
        <w:t xml:space="preserve">Vid misstanke om alkoholpåverkan uppmanas eleven att genomgå alkotest. Detta görs med en alkoholmätare. Om eleven vägrar genomgå alkotest betraktas det som ett positivt svar.   </w:t>
      </w:r>
    </w:p>
    <w:p w14:paraId="1EC03CB1" w14:textId="5E267D92" w:rsidR="00DE0D04" w:rsidRPr="00C564FC" w:rsidRDefault="00274727" w:rsidP="00CC28A4">
      <w:pPr>
        <w:ind w:left="0" w:firstLine="0"/>
        <w:contextualSpacing/>
        <w:rPr>
          <w:rFonts w:ascii="Georgia" w:hAnsi="Georgia"/>
          <w:sz w:val="24"/>
          <w:szCs w:val="24"/>
        </w:rPr>
      </w:pPr>
      <w:r w:rsidRPr="00C564FC">
        <w:rPr>
          <w:rFonts w:ascii="Georgia" w:hAnsi="Georgia"/>
          <w:sz w:val="24"/>
          <w:szCs w:val="24"/>
        </w:rPr>
        <w:t>Vid drogmisstanke uppmanas eleven att lämna urinprov för drogtestning hos Primärvårdens hälsoenhet i Växjö</w:t>
      </w:r>
      <w:r w:rsidR="00A22084" w:rsidRPr="00C564FC">
        <w:rPr>
          <w:rFonts w:ascii="Georgia" w:hAnsi="Georgia"/>
          <w:sz w:val="24"/>
          <w:szCs w:val="24"/>
        </w:rPr>
        <w:t xml:space="preserve"> och därefter följer eleven deras åtgärdsplan.</w:t>
      </w:r>
      <w:r w:rsidRPr="00C564FC">
        <w:rPr>
          <w:rFonts w:ascii="Georgia" w:hAnsi="Georgia"/>
          <w:sz w:val="24"/>
          <w:szCs w:val="24"/>
        </w:rPr>
        <w:t xml:space="preserve"> Är eleven under 18 år måste </w:t>
      </w:r>
      <w:r w:rsidR="00A22084" w:rsidRPr="00C564FC">
        <w:rPr>
          <w:rFonts w:ascii="Georgia" w:hAnsi="Georgia"/>
          <w:sz w:val="24"/>
          <w:szCs w:val="24"/>
        </w:rPr>
        <w:t>vårdnadshavare</w:t>
      </w:r>
      <w:r w:rsidRPr="00C564FC">
        <w:rPr>
          <w:rFonts w:ascii="Georgia" w:hAnsi="Georgia"/>
          <w:sz w:val="24"/>
          <w:szCs w:val="24"/>
        </w:rPr>
        <w:t xml:space="preserve"> ge sitt medgivande till drogtest och ska vara med vid första drogtestet. Om elev eller </w:t>
      </w:r>
      <w:r w:rsidR="00A22084" w:rsidRPr="00C564FC">
        <w:rPr>
          <w:rFonts w:ascii="Georgia" w:hAnsi="Georgia"/>
          <w:sz w:val="24"/>
          <w:szCs w:val="24"/>
        </w:rPr>
        <w:t>vårdnadshavare</w:t>
      </w:r>
      <w:r w:rsidRPr="00C564FC">
        <w:rPr>
          <w:rFonts w:ascii="Georgia" w:hAnsi="Georgia"/>
          <w:sz w:val="24"/>
          <w:szCs w:val="24"/>
        </w:rPr>
        <w:t xml:space="preserve"> till minderårig vägrar drogtest gör</w:t>
      </w:r>
      <w:r w:rsidR="00F66A24" w:rsidRPr="00C564FC">
        <w:rPr>
          <w:rFonts w:ascii="Georgia" w:hAnsi="Georgia"/>
          <w:sz w:val="24"/>
          <w:szCs w:val="24"/>
        </w:rPr>
        <w:t xml:space="preserve"> den personal som har en misstanke</w:t>
      </w:r>
      <w:r w:rsidRPr="00C564FC">
        <w:rPr>
          <w:rFonts w:ascii="Georgia" w:hAnsi="Georgia"/>
          <w:sz w:val="24"/>
          <w:szCs w:val="24"/>
        </w:rPr>
        <w:t xml:space="preserve"> en </w:t>
      </w:r>
      <w:r w:rsidR="00A22084" w:rsidRPr="00C564FC">
        <w:rPr>
          <w:rFonts w:ascii="Georgia" w:hAnsi="Georgia"/>
          <w:sz w:val="24"/>
          <w:szCs w:val="24"/>
        </w:rPr>
        <w:t>oros</w:t>
      </w:r>
      <w:r w:rsidRPr="00C564FC">
        <w:rPr>
          <w:rFonts w:ascii="Georgia" w:hAnsi="Georgia"/>
          <w:sz w:val="24"/>
          <w:szCs w:val="24"/>
        </w:rPr>
        <w:t>anmälan till social</w:t>
      </w:r>
      <w:r w:rsidR="00A22084" w:rsidRPr="00C564FC">
        <w:rPr>
          <w:rFonts w:ascii="Georgia" w:hAnsi="Georgia"/>
          <w:sz w:val="24"/>
          <w:szCs w:val="24"/>
        </w:rPr>
        <w:t>tjänsten</w:t>
      </w:r>
      <w:r w:rsidRPr="00C564FC">
        <w:rPr>
          <w:rFonts w:ascii="Georgia" w:hAnsi="Georgia"/>
          <w:sz w:val="24"/>
          <w:szCs w:val="24"/>
        </w:rPr>
        <w:t xml:space="preserve">. </w:t>
      </w:r>
      <w:r w:rsidRPr="00C564FC">
        <w:rPr>
          <w:rFonts w:ascii="Times New Roman" w:hAnsi="Times New Roman" w:cs="Times New Roman"/>
          <w:sz w:val="24"/>
          <w:szCs w:val="24"/>
        </w:rPr>
        <w:t>​</w:t>
      </w:r>
      <w:r w:rsidRPr="00C564FC">
        <w:rPr>
          <w:rFonts w:ascii="Georgia" w:hAnsi="Georgia"/>
          <w:sz w:val="24"/>
          <w:szCs w:val="24"/>
        </w:rPr>
        <w:tab/>
        <w:t xml:space="preserve"> </w:t>
      </w:r>
    </w:p>
    <w:p w14:paraId="270BFEE9" w14:textId="3FB708F3" w:rsidR="00DE0D04" w:rsidRPr="00C564FC" w:rsidRDefault="00274727" w:rsidP="00CC28A4">
      <w:pPr>
        <w:ind w:left="0" w:firstLine="0"/>
        <w:contextualSpacing/>
        <w:rPr>
          <w:rFonts w:ascii="Georgia" w:hAnsi="Georgia"/>
          <w:sz w:val="24"/>
          <w:szCs w:val="24"/>
        </w:rPr>
      </w:pPr>
      <w:r w:rsidRPr="00C564FC">
        <w:rPr>
          <w:rFonts w:ascii="Georgia" w:hAnsi="Georgia"/>
          <w:sz w:val="24"/>
          <w:szCs w:val="24"/>
        </w:rPr>
        <w:t xml:space="preserve">Om skolans tjänstgörande personal upptäcker minderårig elev som uppträder berusad eller drogpåverkad utanför skolans område informeras vårdnadshavare.   </w:t>
      </w:r>
    </w:p>
    <w:p w14:paraId="123F0518" w14:textId="77777777" w:rsidR="00DE0D04" w:rsidRPr="00C564FC" w:rsidRDefault="00274727" w:rsidP="00CC28A4">
      <w:pPr>
        <w:ind w:left="0" w:firstLine="0"/>
        <w:contextualSpacing/>
        <w:rPr>
          <w:rFonts w:ascii="Georgia" w:hAnsi="Georgia"/>
          <w:sz w:val="24"/>
          <w:szCs w:val="24"/>
        </w:rPr>
      </w:pPr>
      <w:r w:rsidRPr="00C564FC">
        <w:rPr>
          <w:rFonts w:ascii="Georgia" w:hAnsi="Georgia"/>
          <w:sz w:val="24"/>
          <w:szCs w:val="24"/>
        </w:rPr>
        <w:t xml:space="preserve">  </w:t>
      </w:r>
    </w:p>
    <w:p w14:paraId="05CC29F0" w14:textId="77777777" w:rsidR="00C564FC" w:rsidRDefault="00C564FC" w:rsidP="00CC28A4">
      <w:pPr>
        <w:ind w:left="0" w:firstLine="0"/>
        <w:contextualSpacing/>
        <w:rPr>
          <w:rFonts w:ascii="Georgia" w:hAnsi="Georgia"/>
          <w:sz w:val="24"/>
          <w:szCs w:val="24"/>
          <w:u w:val="single"/>
        </w:rPr>
      </w:pPr>
    </w:p>
    <w:p w14:paraId="1686DD11" w14:textId="77777777" w:rsidR="00C564FC" w:rsidRDefault="00C564FC" w:rsidP="00CC28A4">
      <w:pPr>
        <w:ind w:left="0" w:firstLine="0"/>
        <w:contextualSpacing/>
        <w:rPr>
          <w:rFonts w:ascii="Georgia" w:hAnsi="Georgia"/>
          <w:sz w:val="24"/>
          <w:szCs w:val="24"/>
          <w:u w:val="single"/>
        </w:rPr>
      </w:pPr>
    </w:p>
    <w:p w14:paraId="58A8AE3C" w14:textId="77777777" w:rsidR="00C564FC" w:rsidRDefault="00C564FC" w:rsidP="00CC28A4">
      <w:pPr>
        <w:ind w:left="0" w:firstLine="0"/>
        <w:contextualSpacing/>
        <w:rPr>
          <w:rFonts w:ascii="Georgia" w:hAnsi="Georgia"/>
          <w:sz w:val="24"/>
          <w:szCs w:val="24"/>
          <w:u w:val="single"/>
        </w:rPr>
      </w:pPr>
    </w:p>
    <w:p w14:paraId="269A3B40" w14:textId="77777777" w:rsidR="00C564FC" w:rsidRDefault="00C564FC" w:rsidP="00CC28A4">
      <w:pPr>
        <w:ind w:left="0" w:firstLine="0"/>
        <w:contextualSpacing/>
        <w:rPr>
          <w:rFonts w:ascii="Georgia" w:hAnsi="Georgia"/>
          <w:sz w:val="24"/>
          <w:szCs w:val="24"/>
          <w:u w:val="single"/>
        </w:rPr>
      </w:pPr>
    </w:p>
    <w:p w14:paraId="16B31208" w14:textId="5A310BB0" w:rsidR="00DE0D04" w:rsidRPr="00C564FC" w:rsidRDefault="00274727" w:rsidP="00CC28A4">
      <w:pPr>
        <w:ind w:left="0" w:firstLine="0"/>
        <w:contextualSpacing/>
        <w:rPr>
          <w:rFonts w:ascii="Georgia" w:hAnsi="Georgia"/>
          <w:sz w:val="24"/>
          <w:szCs w:val="24"/>
          <w:u w:val="single"/>
        </w:rPr>
      </w:pPr>
      <w:r w:rsidRPr="00C564FC">
        <w:rPr>
          <w:rFonts w:ascii="Georgia" w:hAnsi="Georgia"/>
          <w:sz w:val="24"/>
          <w:szCs w:val="24"/>
          <w:u w:val="single"/>
        </w:rPr>
        <w:t xml:space="preserve">Systematiska och slumpmässiga alkoholtester </w:t>
      </w:r>
      <w:r w:rsidRPr="00C564FC">
        <w:rPr>
          <w:rFonts w:ascii="Times New Roman" w:hAnsi="Times New Roman" w:cs="Times New Roman"/>
          <w:sz w:val="24"/>
          <w:szCs w:val="24"/>
          <w:u w:val="single"/>
        </w:rPr>
        <w:t>​</w:t>
      </w:r>
      <w:r w:rsidRPr="00C564FC">
        <w:rPr>
          <w:rFonts w:ascii="Georgia" w:hAnsi="Georgia"/>
          <w:sz w:val="24"/>
          <w:szCs w:val="24"/>
          <w:u w:val="single"/>
        </w:rPr>
        <w:t xml:space="preserve"> </w:t>
      </w:r>
    </w:p>
    <w:p w14:paraId="6EC78C1A" w14:textId="1EE6C23B" w:rsidR="00DE0D04" w:rsidRPr="00C564FC" w:rsidRDefault="00274727" w:rsidP="00CC28A4">
      <w:pPr>
        <w:ind w:left="0" w:firstLine="0"/>
        <w:contextualSpacing/>
        <w:rPr>
          <w:rFonts w:ascii="Georgia" w:hAnsi="Georgia"/>
          <w:sz w:val="24"/>
          <w:szCs w:val="24"/>
        </w:rPr>
      </w:pPr>
      <w:r w:rsidRPr="00C564FC">
        <w:rPr>
          <w:rFonts w:ascii="Georgia" w:hAnsi="Georgia"/>
          <w:sz w:val="24"/>
          <w:szCs w:val="24"/>
        </w:rPr>
        <w:t>Skolan genomför slumpmässiga tester med alkoholmätare samt systematis</w:t>
      </w:r>
      <w:r w:rsidR="005B248F" w:rsidRPr="00C564FC">
        <w:rPr>
          <w:rFonts w:ascii="Georgia" w:hAnsi="Georgia"/>
          <w:sz w:val="24"/>
          <w:szCs w:val="24"/>
        </w:rPr>
        <w:t>ka tester</w:t>
      </w:r>
      <w:r w:rsidRPr="00C564FC">
        <w:rPr>
          <w:rFonts w:ascii="Georgia" w:hAnsi="Georgia"/>
          <w:sz w:val="24"/>
          <w:szCs w:val="24"/>
        </w:rPr>
        <w:t xml:space="preserve"> </w:t>
      </w:r>
      <w:proofErr w:type="gramStart"/>
      <w:r w:rsidRPr="00C564FC">
        <w:rPr>
          <w:rFonts w:ascii="Georgia" w:hAnsi="Georgia"/>
          <w:sz w:val="24"/>
          <w:szCs w:val="24"/>
        </w:rPr>
        <w:t>t</w:t>
      </w:r>
      <w:r w:rsidR="005B248F" w:rsidRPr="00C564FC">
        <w:rPr>
          <w:rFonts w:ascii="Georgia" w:hAnsi="Georgia"/>
          <w:sz w:val="24"/>
          <w:szCs w:val="24"/>
        </w:rPr>
        <w:t>.</w:t>
      </w:r>
      <w:r w:rsidRPr="00C564FC">
        <w:rPr>
          <w:rFonts w:ascii="Georgia" w:hAnsi="Georgia"/>
          <w:sz w:val="24"/>
          <w:szCs w:val="24"/>
        </w:rPr>
        <w:t>ex</w:t>
      </w:r>
      <w:r w:rsidR="005B248F" w:rsidRPr="00C564FC">
        <w:rPr>
          <w:rFonts w:ascii="Georgia" w:hAnsi="Georgia"/>
          <w:sz w:val="24"/>
          <w:szCs w:val="24"/>
        </w:rPr>
        <w:t>.</w:t>
      </w:r>
      <w:proofErr w:type="gramEnd"/>
      <w:r w:rsidRPr="00C564FC">
        <w:rPr>
          <w:rFonts w:ascii="Georgia" w:hAnsi="Georgia"/>
          <w:sz w:val="24"/>
          <w:szCs w:val="24"/>
        </w:rPr>
        <w:t xml:space="preserve"> </w:t>
      </w:r>
      <w:r w:rsidR="005B248F" w:rsidRPr="00C564FC">
        <w:rPr>
          <w:rFonts w:ascii="Georgia" w:hAnsi="Georgia"/>
          <w:sz w:val="24"/>
          <w:szCs w:val="24"/>
        </w:rPr>
        <w:t>innan</w:t>
      </w:r>
      <w:r w:rsidRPr="00C564FC">
        <w:rPr>
          <w:rFonts w:ascii="Georgia" w:hAnsi="Georgia"/>
          <w:sz w:val="24"/>
          <w:szCs w:val="24"/>
        </w:rPr>
        <w:t xml:space="preserve"> elever ska framföra fordon. Om elev vägrar genomgå alkotestet betraktas det som ett positivt svar.  </w:t>
      </w:r>
    </w:p>
    <w:p w14:paraId="7856C16B" w14:textId="77777777" w:rsidR="00DE0D04" w:rsidRPr="00C564FC" w:rsidRDefault="00274727" w:rsidP="00CC28A4">
      <w:pPr>
        <w:ind w:left="0" w:firstLine="0"/>
        <w:contextualSpacing/>
        <w:rPr>
          <w:rFonts w:ascii="Georgia" w:hAnsi="Georgia"/>
          <w:sz w:val="24"/>
          <w:szCs w:val="24"/>
        </w:rPr>
      </w:pPr>
      <w:r w:rsidRPr="00C564FC">
        <w:rPr>
          <w:rFonts w:ascii="Georgia" w:hAnsi="Georgia"/>
          <w:sz w:val="24"/>
          <w:szCs w:val="24"/>
        </w:rPr>
        <w:t xml:space="preserve">  </w:t>
      </w:r>
    </w:p>
    <w:p w14:paraId="33472F5E" w14:textId="77777777" w:rsidR="00DE0D04" w:rsidRPr="00C564FC" w:rsidRDefault="00274727" w:rsidP="00CC28A4">
      <w:pPr>
        <w:ind w:left="0" w:firstLine="0"/>
        <w:contextualSpacing/>
        <w:rPr>
          <w:rFonts w:ascii="Georgia" w:hAnsi="Georgia"/>
          <w:sz w:val="24"/>
          <w:szCs w:val="24"/>
          <w:u w:val="single"/>
        </w:rPr>
      </w:pPr>
      <w:r w:rsidRPr="00C564FC">
        <w:rPr>
          <w:rFonts w:ascii="Georgia" w:hAnsi="Georgia"/>
          <w:sz w:val="24"/>
          <w:szCs w:val="24"/>
          <w:u w:val="single"/>
        </w:rPr>
        <w:t xml:space="preserve">Vid påverkan eller innehav av alkohol eller droger </w:t>
      </w:r>
      <w:r w:rsidRPr="00C564FC">
        <w:rPr>
          <w:rFonts w:ascii="Times New Roman" w:hAnsi="Times New Roman" w:cs="Times New Roman"/>
          <w:sz w:val="24"/>
          <w:szCs w:val="24"/>
          <w:u w:val="single"/>
        </w:rPr>
        <w:t>​</w:t>
      </w:r>
      <w:r w:rsidRPr="00C564FC">
        <w:rPr>
          <w:rFonts w:ascii="Georgia" w:hAnsi="Georgia"/>
          <w:sz w:val="24"/>
          <w:szCs w:val="24"/>
          <w:u w:val="single"/>
        </w:rPr>
        <w:t xml:space="preserve"> </w:t>
      </w:r>
    </w:p>
    <w:p w14:paraId="18A6490C" w14:textId="77777777" w:rsidR="00CC28A4" w:rsidRPr="00C564FC" w:rsidRDefault="00274727" w:rsidP="00CC28A4">
      <w:pPr>
        <w:ind w:left="0" w:firstLine="0"/>
        <w:contextualSpacing/>
        <w:rPr>
          <w:rFonts w:ascii="Georgia" w:hAnsi="Georgia"/>
          <w:sz w:val="24"/>
          <w:szCs w:val="24"/>
        </w:rPr>
      </w:pPr>
      <w:r w:rsidRPr="00C564FC">
        <w:rPr>
          <w:rFonts w:ascii="Georgia" w:hAnsi="Georgia"/>
          <w:sz w:val="24"/>
          <w:szCs w:val="24"/>
        </w:rPr>
        <w:t xml:space="preserve">Alkohol- eller drogpåverkad elev stängs av från dagens undervisning och får inte vistas på skolans område. Elevens vårdnadshavare kontaktas och har ansvaret att hämta eleven. Om eleven är över 18 år kontaktas </w:t>
      </w:r>
      <w:r w:rsidR="005B248F" w:rsidRPr="00C564FC">
        <w:rPr>
          <w:rFonts w:ascii="Georgia" w:hAnsi="Georgia"/>
          <w:sz w:val="24"/>
          <w:szCs w:val="24"/>
        </w:rPr>
        <w:t>vårdnadshavarna</w:t>
      </w:r>
      <w:r w:rsidRPr="00C564FC">
        <w:rPr>
          <w:rFonts w:ascii="Georgia" w:hAnsi="Georgia"/>
          <w:sz w:val="24"/>
          <w:szCs w:val="24"/>
        </w:rPr>
        <w:t xml:space="preserve"> efter elevens medgivande. Elev och eventuellt elevens vårdnadshavare kallas till samtal med kurator. Bedömning görs av elevhälsoteamet om anmälan till social</w:t>
      </w:r>
      <w:r w:rsidR="005B248F" w:rsidRPr="00C564FC">
        <w:rPr>
          <w:rFonts w:ascii="Georgia" w:hAnsi="Georgia"/>
          <w:sz w:val="24"/>
          <w:szCs w:val="24"/>
        </w:rPr>
        <w:t xml:space="preserve">tjänsten </w:t>
      </w:r>
      <w:r w:rsidRPr="00C564FC">
        <w:rPr>
          <w:rFonts w:ascii="Georgia" w:hAnsi="Georgia"/>
          <w:sz w:val="24"/>
          <w:szCs w:val="24"/>
        </w:rPr>
        <w:t>ska skickas till elevens hemkommun. Om drogtest visar på drogpåverkan</w:t>
      </w:r>
      <w:r w:rsidR="00F66A24" w:rsidRPr="00C564FC">
        <w:rPr>
          <w:rFonts w:ascii="Georgia" w:hAnsi="Georgia"/>
          <w:sz w:val="24"/>
          <w:szCs w:val="24"/>
        </w:rPr>
        <w:t xml:space="preserve"> </w:t>
      </w:r>
      <w:r w:rsidR="005B248F" w:rsidRPr="00C564FC">
        <w:rPr>
          <w:rFonts w:ascii="Georgia" w:hAnsi="Georgia"/>
          <w:sz w:val="24"/>
          <w:szCs w:val="24"/>
        </w:rPr>
        <w:t xml:space="preserve">gör </w:t>
      </w:r>
      <w:r w:rsidR="00F66A24" w:rsidRPr="00C564FC">
        <w:rPr>
          <w:rFonts w:ascii="Georgia" w:hAnsi="Georgia"/>
          <w:sz w:val="24"/>
          <w:szCs w:val="24"/>
        </w:rPr>
        <w:t>personal som misstänkte</w:t>
      </w:r>
      <w:r w:rsidRPr="00C564FC">
        <w:rPr>
          <w:rFonts w:ascii="Georgia" w:hAnsi="Georgia"/>
          <w:sz w:val="24"/>
          <w:szCs w:val="24"/>
        </w:rPr>
        <w:t xml:space="preserve"> en anmälan til</w:t>
      </w:r>
      <w:r w:rsidR="00F66A24" w:rsidRPr="00C564FC">
        <w:rPr>
          <w:rFonts w:ascii="Georgia" w:hAnsi="Georgia"/>
          <w:sz w:val="24"/>
          <w:szCs w:val="24"/>
        </w:rPr>
        <w:t xml:space="preserve">l </w:t>
      </w:r>
      <w:r w:rsidRPr="00C564FC">
        <w:rPr>
          <w:rFonts w:ascii="Georgia" w:hAnsi="Georgia"/>
          <w:sz w:val="24"/>
          <w:szCs w:val="24"/>
        </w:rPr>
        <w:t>social</w:t>
      </w:r>
      <w:r w:rsidR="005B248F" w:rsidRPr="00C564FC">
        <w:rPr>
          <w:rFonts w:ascii="Georgia" w:hAnsi="Georgia"/>
          <w:sz w:val="24"/>
          <w:szCs w:val="24"/>
        </w:rPr>
        <w:t>tjänsten</w:t>
      </w:r>
      <w:r w:rsidRPr="00C564FC">
        <w:rPr>
          <w:rFonts w:ascii="Georgia" w:hAnsi="Georgia"/>
          <w:sz w:val="24"/>
          <w:szCs w:val="24"/>
        </w:rPr>
        <w:t xml:space="preserve"> och samtal samt drogtestning hos Primärvårdens hälsoenhet i Växjö fortsätter.  </w:t>
      </w:r>
    </w:p>
    <w:p w14:paraId="5118A31B" w14:textId="14298A2B" w:rsidR="00DE0D04" w:rsidRPr="00C564FC" w:rsidRDefault="00274727" w:rsidP="00CC28A4">
      <w:pPr>
        <w:ind w:left="0" w:firstLine="0"/>
        <w:contextualSpacing/>
        <w:rPr>
          <w:rFonts w:ascii="Georgia" w:hAnsi="Georgia"/>
          <w:sz w:val="24"/>
          <w:szCs w:val="24"/>
        </w:rPr>
      </w:pPr>
      <w:r w:rsidRPr="00C564FC">
        <w:rPr>
          <w:rFonts w:ascii="Georgia" w:hAnsi="Georgia"/>
          <w:sz w:val="24"/>
          <w:szCs w:val="24"/>
        </w:rPr>
        <w:t xml:space="preserve">Alkoholhaltiga drycker inom skolans område omhändertas och förverkas av skolledningen. Droger, misstänkta droger och drogrelaterade föremål lämnas till polisen för analys och vårdnadshavare informeras.  </w:t>
      </w:r>
    </w:p>
    <w:p w14:paraId="41BF6DA3" w14:textId="77777777" w:rsidR="005B09AD" w:rsidRPr="00C564FC" w:rsidRDefault="00274727" w:rsidP="00CC28A4">
      <w:pPr>
        <w:ind w:left="0" w:firstLine="0"/>
        <w:contextualSpacing/>
        <w:rPr>
          <w:rFonts w:ascii="Georgia" w:hAnsi="Georgia"/>
          <w:sz w:val="24"/>
          <w:szCs w:val="24"/>
        </w:rPr>
      </w:pPr>
      <w:r w:rsidRPr="00C564FC">
        <w:rPr>
          <w:rFonts w:ascii="Georgia" w:hAnsi="Georgia"/>
          <w:sz w:val="24"/>
          <w:szCs w:val="24"/>
        </w:rPr>
        <w:t xml:space="preserve">  </w:t>
      </w:r>
    </w:p>
    <w:p w14:paraId="6243685C" w14:textId="67DDDFC1" w:rsidR="00DE0D04" w:rsidRPr="00C564FC" w:rsidRDefault="005B09AD" w:rsidP="00CC28A4">
      <w:pPr>
        <w:ind w:left="0" w:firstLine="0"/>
        <w:contextualSpacing/>
        <w:rPr>
          <w:rFonts w:ascii="Georgia" w:hAnsi="Georgia"/>
          <w:sz w:val="24"/>
          <w:szCs w:val="24"/>
        </w:rPr>
      </w:pPr>
      <w:r w:rsidRPr="00C564FC">
        <w:rPr>
          <w:rFonts w:ascii="Georgia" w:hAnsi="Georgia"/>
          <w:sz w:val="24"/>
          <w:szCs w:val="24"/>
        </w:rPr>
        <w:t>*</w:t>
      </w:r>
      <w:r w:rsidR="00274727" w:rsidRPr="00C564FC">
        <w:rPr>
          <w:rFonts w:ascii="Georgia" w:hAnsi="Georgia"/>
          <w:sz w:val="24"/>
          <w:szCs w:val="24"/>
        </w:rPr>
        <w:t>Med droger avses produkter som lyder under narkotika</w:t>
      </w:r>
      <w:r w:rsidR="009A4872" w:rsidRPr="00C564FC">
        <w:rPr>
          <w:rFonts w:ascii="Georgia" w:hAnsi="Georgia"/>
          <w:sz w:val="24"/>
          <w:szCs w:val="24"/>
        </w:rPr>
        <w:t>-</w:t>
      </w:r>
      <w:r w:rsidR="00274727" w:rsidRPr="00C564FC">
        <w:rPr>
          <w:rFonts w:ascii="Georgia" w:hAnsi="Georgia"/>
          <w:sz w:val="24"/>
          <w:szCs w:val="24"/>
        </w:rPr>
        <w:t xml:space="preserve"> och dopinglagstiftningen samt lagen om hälsofarliga varor och icke ordinerade receptbelagda medicinska preparat. </w:t>
      </w:r>
    </w:p>
    <w:p w14:paraId="4F07863C" w14:textId="77777777" w:rsidR="00DE0D04" w:rsidRPr="00C564FC" w:rsidRDefault="00274727" w:rsidP="00CC28A4">
      <w:pPr>
        <w:ind w:left="0" w:firstLine="0"/>
        <w:contextualSpacing/>
        <w:rPr>
          <w:rFonts w:ascii="Georgia" w:hAnsi="Georgia"/>
          <w:sz w:val="24"/>
          <w:szCs w:val="24"/>
        </w:rPr>
      </w:pPr>
      <w:r w:rsidRPr="00C564FC">
        <w:rPr>
          <w:rFonts w:ascii="Georgia" w:hAnsi="Georgia"/>
          <w:sz w:val="24"/>
          <w:szCs w:val="24"/>
        </w:rPr>
        <w:t xml:space="preserve">  </w:t>
      </w:r>
    </w:p>
    <w:p w14:paraId="5CA874FA" w14:textId="397F28F1" w:rsidR="00DE0D04" w:rsidRPr="00C564FC" w:rsidRDefault="00274727" w:rsidP="00CC28A4">
      <w:pPr>
        <w:ind w:left="0" w:firstLine="0"/>
        <w:contextualSpacing/>
        <w:rPr>
          <w:rFonts w:ascii="Georgia" w:hAnsi="Georgia"/>
          <w:sz w:val="24"/>
          <w:szCs w:val="24"/>
        </w:rPr>
      </w:pPr>
      <w:r w:rsidRPr="00C564FC">
        <w:rPr>
          <w:rFonts w:ascii="Georgia" w:hAnsi="Georgia"/>
          <w:b/>
          <w:bCs/>
          <w:sz w:val="24"/>
          <w:szCs w:val="24"/>
        </w:rPr>
        <w:t xml:space="preserve">Tobak </w:t>
      </w:r>
      <w:r w:rsidRPr="00C564FC">
        <w:rPr>
          <w:rFonts w:ascii="Times New Roman" w:hAnsi="Times New Roman" w:cs="Times New Roman"/>
          <w:b/>
          <w:bCs/>
          <w:sz w:val="24"/>
          <w:szCs w:val="24"/>
        </w:rPr>
        <w:t>​</w:t>
      </w:r>
      <w:r w:rsidRPr="00C564FC">
        <w:rPr>
          <w:rFonts w:ascii="Georgia" w:hAnsi="Georgia"/>
          <w:b/>
          <w:bCs/>
          <w:sz w:val="24"/>
          <w:szCs w:val="24"/>
        </w:rPr>
        <w:t xml:space="preserve"> </w:t>
      </w:r>
    </w:p>
    <w:p w14:paraId="459C921B" w14:textId="30199AF4" w:rsidR="00DE0D04" w:rsidRPr="00C564FC" w:rsidRDefault="00274727" w:rsidP="00CC28A4">
      <w:pPr>
        <w:ind w:left="0" w:firstLine="0"/>
        <w:contextualSpacing/>
        <w:rPr>
          <w:rFonts w:ascii="Georgia" w:hAnsi="Georgia"/>
          <w:sz w:val="24"/>
          <w:szCs w:val="24"/>
        </w:rPr>
      </w:pPr>
      <w:r w:rsidRPr="00C564FC">
        <w:rPr>
          <w:rFonts w:ascii="Georgia" w:hAnsi="Georgia"/>
          <w:sz w:val="24"/>
          <w:szCs w:val="24"/>
        </w:rPr>
        <w:t>Tobakslagen är bland annat avsedd för att skapa rökfria miljöer och skydda enskilda individer från den skadliga tobaksröken. Rökning är därför förbjuden i lokaler som är avsedda för barn- och ungdomsverksamhet</w:t>
      </w:r>
      <w:r w:rsidR="00644B24" w:rsidRPr="00C564FC">
        <w:rPr>
          <w:rFonts w:ascii="Georgia" w:hAnsi="Georgia"/>
          <w:sz w:val="24"/>
          <w:szCs w:val="24"/>
        </w:rPr>
        <w:t xml:space="preserve"> och</w:t>
      </w:r>
      <w:r w:rsidRPr="00C564FC">
        <w:rPr>
          <w:rFonts w:ascii="Georgia" w:hAnsi="Georgia"/>
          <w:sz w:val="24"/>
          <w:szCs w:val="24"/>
        </w:rPr>
        <w:t xml:space="preserve"> på skolgårdar.  </w:t>
      </w:r>
    </w:p>
    <w:p w14:paraId="229DF63E" w14:textId="77777777" w:rsidR="00DE0D04" w:rsidRPr="00C564FC" w:rsidRDefault="00274727" w:rsidP="00CC28A4">
      <w:pPr>
        <w:ind w:left="0" w:firstLine="0"/>
        <w:contextualSpacing/>
        <w:rPr>
          <w:rFonts w:ascii="Georgia" w:hAnsi="Georgia"/>
          <w:sz w:val="24"/>
          <w:szCs w:val="24"/>
        </w:rPr>
      </w:pPr>
      <w:r w:rsidRPr="00C564FC">
        <w:rPr>
          <w:rFonts w:ascii="Georgia" w:hAnsi="Georgia"/>
          <w:sz w:val="24"/>
          <w:szCs w:val="24"/>
        </w:rPr>
        <w:t xml:space="preserve">  </w:t>
      </w:r>
      <w:r w:rsidRPr="00C564FC">
        <w:rPr>
          <w:rFonts w:ascii="Times New Roman" w:hAnsi="Times New Roman" w:cs="Times New Roman"/>
          <w:sz w:val="24"/>
          <w:szCs w:val="24"/>
        </w:rPr>
        <w:t>​</w:t>
      </w:r>
      <w:r w:rsidRPr="00C564FC">
        <w:rPr>
          <w:rFonts w:ascii="Georgia" w:hAnsi="Georgia"/>
          <w:sz w:val="24"/>
          <w:szCs w:val="24"/>
        </w:rPr>
        <w:t xml:space="preserve"> </w:t>
      </w:r>
    </w:p>
    <w:p w14:paraId="20FC7999" w14:textId="77777777" w:rsidR="00DE0D04" w:rsidRPr="00C564FC" w:rsidRDefault="00274727" w:rsidP="00CC28A4">
      <w:pPr>
        <w:ind w:left="0" w:firstLine="0"/>
        <w:contextualSpacing/>
        <w:rPr>
          <w:rFonts w:ascii="Georgia" w:hAnsi="Georgia"/>
          <w:sz w:val="24"/>
          <w:szCs w:val="24"/>
          <w:u w:val="single"/>
        </w:rPr>
      </w:pPr>
      <w:r w:rsidRPr="00C564FC">
        <w:rPr>
          <w:rFonts w:ascii="Georgia" w:hAnsi="Georgia"/>
          <w:sz w:val="24"/>
          <w:szCs w:val="24"/>
          <w:u w:val="single"/>
        </w:rPr>
        <w:t xml:space="preserve">Skolans regelverk gällande tobak </w:t>
      </w:r>
    </w:p>
    <w:p w14:paraId="10D1AA97" w14:textId="77777777" w:rsidR="00DE0D04" w:rsidRPr="00C564FC" w:rsidRDefault="00274727" w:rsidP="00CC28A4">
      <w:pPr>
        <w:ind w:left="0" w:firstLine="0"/>
        <w:contextualSpacing/>
        <w:rPr>
          <w:rFonts w:ascii="Georgia" w:hAnsi="Georgia"/>
          <w:sz w:val="24"/>
          <w:szCs w:val="24"/>
        </w:rPr>
      </w:pPr>
      <w:r w:rsidRPr="00C564FC">
        <w:rPr>
          <w:rFonts w:ascii="Georgia" w:hAnsi="Georgia"/>
          <w:sz w:val="24"/>
          <w:szCs w:val="24"/>
        </w:rPr>
        <w:t xml:space="preserve">Skolans policy innebär att det är totalt förbjudet att röka. Med rökning menas rökning av alla produkter där tobaksrök inhaleras samt E-cigaretter.  </w:t>
      </w:r>
    </w:p>
    <w:p w14:paraId="568A2BAF" w14:textId="77777777" w:rsidR="00DE0D04" w:rsidRPr="00C564FC" w:rsidRDefault="00274727" w:rsidP="00CC28A4">
      <w:pPr>
        <w:ind w:left="0" w:firstLine="0"/>
        <w:contextualSpacing/>
        <w:rPr>
          <w:rFonts w:ascii="Georgia" w:hAnsi="Georgia"/>
          <w:sz w:val="24"/>
          <w:szCs w:val="24"/>
        </w:rPr>
      </w:pPr>
      <w:r w:rsidRPr="00C564FC">
        <w:rPr>
          <w:rFonts w:ascii="Georgia" w:hAnsi="Georgia"/>
          <w:sz w:val="24"/>
          <w:szCs w:val="24"/>
        </w:rPr>
        <w:t xml:space="preserve">Detta förbud gäller både på skoltid och fritid i samtliga lokaler och fordon som skolan äger eller hyr samt på skolans mark. </w:t>
      </w:r>
    </w:p>
    <w:p w14:paraId="0DBAC7B2" w14:textId="56F8AA17" w:rsidR="00DE0D04" w:rsidRPr="00C564FC" w:rsidRDefault="00274727" w:rsidP="00CC28A4">
      <w:pPr>
        <w:ind w:left="0" w:firstLine="0"/>
        <w:contextualSpacing/>
        <w:rPr>
          <w:rFonts w:ascii="Georgia" w:hAnsi="Georgia"/>
          <w:sz w:val="24"/>
          <w:szCs w:val="24"/>
        </w:rPr>
      </w:pPr>
      <w:r w:rsidRPr="00C564FC">
        <w:rPr>
          <w:rFonts w:ascii="Georgia" w:hAnsi="Georgia"/>
          <w:sz w:val="24"/>
          <w:szCs w:val="24"/>
        </w:rPr>
        <w:t xml:space="preserve">Policyn gäller även vid APL samt alla resor som anordnas i skolans regi. Förbudet gäller </w:t>
      </w:r>
      <w:r w:rsidR="00644B24" w:rsidRPr="00C564FC">
        <w:rPr>
          <w:rFonts w:ascii="Georgia" w:hAnsi="Georgia"/>
          <w:sz w:val="24"/>
          <w:szCs w:val="24"/>
        </w:rPr>
        <w:t xml:space="preserve">såväl för </w:t>
      </w:r>
      <w:r w:rsidRPr="00C564FC">
        <w:rPr>
          <w:rFonts w:ascii="Georgia" w:hAnsi="Georgia"/>
          <w:sz w:val="24"/>
          <w:szCs w:val="24"/>
        </w:rPr>
        <w:t xml:space="preserve">elever, personal och besökare.  </w:t>
      </w:r>
    </w:p>
    <w:p w14:paraId="1A06A0DD" w14:textId="3F4F474F" w:rsidR="00A7752D" w:rsidRPr="00C564FC" w:rsidRDefault="00274727" w:rsidP="00CC28A4">
      <w:pPr>
        <w:ind w:left="0" w:firstLine="0"/>
        <w:contextualSpacing/>
        <w:rPr>
          <w:rFonts w:ascii="Georgia" w:hAnsi="Georgia"/>
          <w:sz w:val="24"/>
          <w:szCs w:val="24"/>
        </w:rPr>
      </w:pPr>
      <w:r w:rsidRPr="00C564FC">
        <w:rPr>
          <w:rFonts w:ascii="Georgia" w:hAnsi="Georgia"/>
          <w:sz w:val="24"/>
          <w:szCs w:val="24"/>
        </w:rPr>
        <w:t xml:space="preserve">Om elev innehar tobak </w:t>
      </w:r>
      <w:r w:rsidR="00A7752D" w:rsidRPr="00C564FC">
        <w:rPr>
          <w:rFonts w:ascii="Georgia" w:hAnsi="Georgia"/>
          <w:sz w:val="24"/>
          <w:szCs w:val="24"/>
        </w:rPr>
        <w:t xml:space="preserve">på skolans område </w:t>
      </w:r>
      <w:r w:rsidRPr="00C564FC">
        <w:rPr>
          <w:rFonts w:ascii="Georgia" w:hAnsi="Georgia"/>
          <w:sz w:val="24"/>
          <w:szCs w:val="24"/>
        </w:rPr>
        <w:t>förvaras förpackningar på ett sådant sätt att de inte syns. Likaså innefattar detta snusanvändning, snus appliceras därför inte under lektionstid.</w:t>
      </w:r>
    </w:p>
    <w:p w14:paraId="78565D0C" w14:textId="77777777" w:rsidR="00DE0D04" w:rsidRPr="00C564FC" w:rsidRDefault="00274727" w:rsidP="00CC28A4">
      <w:pPr>
        <w:ind w:left="0" w:firstLine="0"/>
        <w:contextualSpacing/>
        <w:rPr>
          <w:rFonts w:ascii="Georgia" w:hAnsi="Georgia"/>
          <w:sz w:val="24"/>
          <w:szCs w:val="24"/>
        </w:rPr>
      </w:pPr>
      <w:r w:rsidRPr="00C564FC">
        <w:rPr>
          <w:rFonts w:ascii="Georgia" w:hAnsi="Georgia"/>
          <w:sz w:val="24"/>
          <w:szCs w:val="24"/>
        </w:rPr>
        <w:t xml:space="preserve">  </w:t>
      </w:r>
    </w:p>
    <w:p w14:paraId="243C8142" w14:textId="77777777" w:rsidR="00DE0D04" w:rsidRPr="00C564FC" w:rsidRDefault="00274727" w:rsidP="00CC28A4">
      <w:pPr>
        <w:ind w:left="0" w:firstLine="0"/>
        <w:contextualSpacing/>
        <w:rPr>
          <w:rFonts w:ascii="Georgia" w:hAnsi="Georgia"/>
          <w:sz w:val="24"/>
          <w:szCs w:val="24"/>
          <w:u w:val="single"/>
        </w:rPr>
      </w:pPr>
      <w:r w:rsidRPr="00C564FC">
        <w:rPr>
          <w:rFonts w:ascii="Georgia" w:hAnsi="Georgia"/>
          <w:sz w:val="24"/>
          <w:szCs w:val="24"/>
          <w:u w:val="single"/>
        </w:rPr>
        <w:t>Vårdnadshavare informeras</w:t>
      </w:r>
      <w:r w:rsidRPr="00C564FC">
        <w:rPr>
          <w:rFonts w:ascii="Times New Roman" w:hAnsi="Times New Roman" w:cs="Times New Roman"/>
          <w:sz w:val="24"/>
          <w:szCs w:val="24"/>
          <w:u w:val="single"/>
        </w:rPr>
        <w:t>​</w:t>
      </w:r>
      <w:r w:rsidRPr="00C564FC">
        <w:rPr>
          <w:rFonts w:ascii="Georgia" w:hAnsi="Georgia"/>
          <w:sz w:val="24"/>
          <w:szCs w:val="24"/>
          <w:u w:val="single"/>
        </w:rPr>
        <w:t xml:space="preserve">  </w:t>
      </w:r>
    </w:p>
    <w:p w14:paraId="40378A08" w14:textId="77777777" w:rsidR="00DE0D04" w:rsidRPr="00C564FC" w:rsidRDefault="00274727" w:rsidP="00CC28A4">
      <w:pPr>
        <w:ind w:left="0" w:firstLine="0"/>
        <w:contextualSpacing/>
        <w:rPr>
          <w:rFonts w:ascii="Georgia" w:hAnsi="Georgia"/>
          <w:sz w:val="24"/>
          <w:szCs w:val="24"/>
        </w:rPr>
      </w:pPr>
      <w:r w:rsidRPr="00C564FC">
        <w:rPr>
          <w:rFonts w:ascii="Georgia" w:hAnsi="Georgia"/>
          <w:sz w:val="24"/>
          <w:szCs w:val="24"/>
        </w:rPr>
        <w:t xml:space="preserve">Om skolpersonal får kännedom om att minderårig elev använder tobak ska elevens vårdnadshavare informeras om detta. </w:t>
      </w:r>
    </w:p>
    <w:p w14:paraId="2DB73291" w14:textId="77777777" w:rsidR="00DE0D04" w:rsidRPr="00C564FC" w:rsidRDefault="00274727" w:rsidP="00CC28A4">
      <w:pPr>
        <w:ind w:left="0" w:firstLine="0"/>
        <w:contextualSpacing/>
        <w:rPr>
          <w:rFonts w:ascii="Georgia" w:hAnsi="Georgia"/>
          <w:sz w:val="24"/>
          <w:szCs w:val="24"/>
        </w:rPr>
      </w:pPr>
      <w:r w:rsidRPr="00C564FC">
        <w:rPr>
          <w:rFonts w:ascii="Georgia" w:hAnsi="Georgia"/>
          <w:sz w:val="24"/>
          <w:szCs w:val="24"/>
        </w:rPr>
        <w:t xml:space="preserve">Den personal som upptäckt att eleven använt tobak </w:t>
      </w:r>
      <w:proofErr w:type="gramStart"/>
      <w:r w:rsidRPr="00C564FC">
        <w:rPr>
          <w:rFonts w:ascii="Georgia" w:hAnsi="Georgia"/>
          <w:sz w:val="24"/>
          <w:szCs w:val="24"/>
        </w:rPr>
        <w:t>mailar</w:t>
      </w:r>
      <w:proofErr w:type="gramEnd"/>
      <w:r w:rsidRPr="00C564FC">
        <w:rPr>
          <w:rFonts w:ascii="Georgia" w:hAnsi="Georgia"/>
          <w:sz w:val="24"/>
          <w:szCs w:val="24"/>
        </w:rPr>
        <w:t xml:space="preserve"> information (mall på gårdsplan) till elevens vårdnadshavare, informerar skolsköterska samt dokumenterar detta i elevmappen.   </w:t>
      </w:r>
    </w:p>
    <w:p w14:paraId="681BC076" w14:textId="77777777" w:rsidR="00DE0D04" w:rsidRPr="00C564FC" w:rsidRDefault="00274727" w:rsidP="00CC28A4">
      <w:pPr>
        <w:ind w:left="0" w:firstLine="0"/>
        <w:contextualSpacing/>
        <w:rPr>
          <w:rFonts w:ascii="Georgia" w:hAnsi="Georgia"/>
          <w:sz w:val="24"/>
          <w:szCs w:val="24"/>
        </w:rPr>
      </w:pPr>
      <w:r w:rsidRPr="00C564FC">
        <w:rPr>
          <w:rFonts w:ascii="Georgia" w:hAnsi="Georgia"/>
          <w:sz w:val="24"/>
          <w:szCs w:val="24"/>
        </w:rPr>
        <w:t xml:space="preserve"> </w:t>
      </w:r>
    </w:p>
    <w:p w14:paraId="0BB35C44" w14:textId="77777777" w:rsidR="00DE0D04" w:rsidRPr="00C564FC" w:rsidRDefault="00274727" w:rsidP="00CC28A4">
      <w:pPr>
        <w:ind w:left="0" w:firstLine="0"/>
        <w:contextualSpacing/>
        <w:rPr>
          <w:rFonts w:ascii="Georgia" w:hAnsi="Georgia"/>
          <w:sz w:val="24"/>
          <w:szCs w:val="24"/>
          <w:u w:val="single"/>
        </w:rPr>
      </w:pPr>
      <w:r w:rsidRPr="00C564FC">
        <w:rPr>
          <w:rFonts w:ascii="Georgia" w:hAnsi="Georgia"/>
          <w:sz w:val="24"/>
          <w:szCs w:val="24"/>
          <w:u w:val="single"/>
        </w:rPr>
        <w:lastRenderedPageBreak/>
        <w:t>Stöd till elev</w:t>
      </w:r>
      <w:r w:rsidRPr="00C564FC">
        <w:rPr>
          <w:rFonts w:ascii="Times New Roman" w:hAnsi="Times New Roman" w:cs="Times New Roman"/>
          <w:sz w:val="24"/>
          <w:szCs w:val="24"/>
          <w:u w:val="single"/>
        </w:rPr>
        <w:t>​</w:t>
      </w:r>
      <w:r w:rsidRPr="00C564FC">
        <w:rPr>
          <w:rFonts w:ascii="Georgia" w:hAnsi="Georgia"/>
          <w:sz w:val="24"/>
          <w:szCs w:val="24"/>
          <w:u w:val="single"/>
        </w:rPr>
        <w:t xml:space="preserve">  </w:t>
      </w:r>
    </w:p>
    <w:p w14:paraId="7AE757AB" w14:textId="71B4CB28" w:rsidR="00DE0D04" w:rsidRPr="00C564FC" w:rsidRDefault="00274727" w:rsidP="00CC28A4">
      <w:pPr>
        <w:ind w:left="0" w:firstLine="0"/>
        <w:contextualSpacing/>
        <w:rPr>
          <w:rFonts w:ascii="Georgia" w:hAnsi="Georgia"/>
          <w:sz w:val="24"/>
          <w:szCs w:val="24"/>
        </w:rPr>
      </w:pPr>
      <w:r w:rsidRPr="00C564FC">
        <w:rPr>
          <w:rFonts w:ascii="Georgia" w:hAnsi="Georgia"/>
          <w:sz w:val="24"/>
          <w:szCs w:val="24"/>
        </w:rPr>
        <w:t>Elev</w:t>
      </w:r>
      <w:r w:rsidR="00A7752D" w:rsidRPr="00C564FC">
        <w:rPr>
          <w:rFonts w:ascii="Georgia" w:hAnsi="Georgia"/>
          <w:sz w:val="24"/>
          <w:szCs w:val="24"/>
        </w:rPr>
        <w:t xml:space="preserve">er </w:t>
      </w:r>
      <w:r w:rsidRPr="00C564FC">
        <w:rPr>
          <w:rFonts w:ascii="Georgia" w:hAnsi="Georgia"/>
          <w:sz w:val="24"/>
          <w:szCs w:val="24"/>
        </w:rPr>
        <w:t xml:space="preserve">som konstateras använda tobak eller som i hälsoenkäten uppger att de använder tobak kallas till skolsköterska för samtal och erbjuds stöd till att sluta med sin tobaksanvändning. Elever uppmanas också att själva kontakta skolsköterskan för detta.  </w:t>
      </w:r>
    </w:p>
    <w:p w14:paraId="181B3974" w14:textId="77777777" w:rsidR="00DE0D04" w:rsidRPr="00C564FC" w:rsidRDefault="00274727" w:rsidP="00CC28A4">
      <w:pPr>
        <w:ind w:left="0" w:firstLine="0"/>
        <w:contextualSpacing/>
        <w:rPr>
          <w:rFonts w:ascii="Georgia" w:hAnsi="Georgia"/>
          <w:sz w:val="24"/>
          <w:szCs w:val="24"/>
        </w:rPr>
      </w:pPr>
      <w:r w:rsidRPr="00C564FC">
        <w:rPr>
          <w:rFonts w:ascii="Georgia" w:hAnsi="Georgia"/>
          <w:sz w:val="24"/>
          <w:szCs w:val="24"/>
        </w:rPr>
        <w:t xml:space="preserve">  </w:t>
      </w:r>
    </w:p>
    <w:p w14:paraId="6777D435" w14:textId="77777777" w:rsidR="00DE0D04" w:rsidRPr="00C564FC" w:rsidRDefault="00274727" w:rsidP="00CC28A4">
      <w:pPr>
        <w:ind w:left="0" w:firstLine="0"/>
        <w:contextualSpacing/>
        <w:rPr>
          <w:rFonts w:ascii="Georgia" w:hAnsi="Georgia"/>
          <w:sz w:val="24"/>
          <w:szCs w:val="24"/>
        </w:rPr>
      </w:pPr>
      <w:r w:rsidRPr="00C564FC">
        <w:rPr>
          <w:rFonts w:ascii="Georgia" w:hAnsi="Georgia"/>
          <w:sz w:val="24"/>
          <w:szCs w:val="24"/>
        </w:rPr>
        <w:t xml:space="preserve">  </w:t>
      </w:r>
    </w:p>
    <w:p w14:paraId="7B14D083" w14:textId="77777777" w:rsidR="00DE0D04" w:rsidRPr="00C564FC" w:rsidRDefault="00274727" w:rsidP="00CC28A4">
      <w:pPr>
        <w:ind w:left="0" w:firstLine="0"/>
        <w:contextualSpacing/>
        <w:rPr>
          <w:rFonts w:ascii="Georgia" w:hAnsi="Georgia"/>
          <w:sz w:val="24"/>
          <w:szCs w:val="24"/>
        </w:rPr>
      </w:pPr>
      <w:r w:rsidRPr="00C564FC">
        <w:rPr>
          <w:rFonts w:ascii="Georgia" w:hAnsi="Georgia"/>
          <w:sz w:val="24"/>
          <w:szCs w:val="24"/>
        </w:rPr>
        <w:t xml:space="preserve">  </w:t>
      </w:r>
    </w:p>
    <w:p w14:paraId="68903AEE" w14:textId="77777777" w:rsidR="00DE0D04" w:rsidRPr="00C564FC" w:rsidRDefault="00274727" w:rsidP="00CC28A4">
      <w:pPr>
        <w:ind w:left="0" w:firstLine="0"/>
        <w:contextualSpacing/>
        <w:rPr>
          <w:rFonts w:ascii="Georgia" w:hAnsi="Georgia"/>
          <w:sz w:val="24"/>
          <w:szCs w:val="24"/>
        </w:rPr>
      </w:pPr>
      <w:r w:rsidRPr="00C564FC">
        <w:rPr>
          <w:rFonts w:ascii="Georgia" w:hAnsi="Georgia"/>
          <w:sz w:val="24"/>
          <w:szCs w:val="24"/>
        </w:rPr>
        <w:t xml:space="preserve">Skolans policy och regelverk finns på skolans hemsida, </w:t>
      </w:r>
      <w:hyperlink r:id="rId9">
        <w:r w:rsidRPr="00C564FC">
          <w:rPr>
            <w:rStyle w:val="Hyperlnk"/>
            <w:rFonts w:ascii="Times New Roman" w:hAnsi="Times New Roman" w:cs="Times New Roman"/>
            <w:sz w:val="24"/>
            <w:szCs w:val="24"/>
          </w:rPr>
          <w:t>​</w:t>
        </w:r>
      </w:hyperlink>
      <w:hyperlink r:id="rId10">
        <w:r w:rsidRPr="00C564FC">
          <w:rPr>
            <w:rStyle w:val="Hyperlnk"/>
            <w:rFonts w:ascii="Georgia" w:hAnsi="Georgia"/>
            <w:sz w:val="24"/>
            <w:szCs w:val="24"/>
          </w:rPr>
          <w:t>www.ingelstad.nu</w:t>
        </w:r>
      </w:hyperlink>
      <w:hyperlink r:id="rId11">
        <w:r w:rsidRPr="00C564FC">
          <w:rPr>
            <w:rStyle w:val="Hyperlnk"/>
            <w:rFonts w:ascii="Times New Roman" w:hAnsi="Times New Roman" w:cs="Times New Roman"/>
            <w:sz w:val="24"/>
            <w:szCs w:val="24"/>
          </w:rPr>
          <w:t>​</w:t>
        </w:r>
      </w:hyperlink>
      <w:hyperlink r:id="rId12">
        <w:r w:rsidRPr="00C564FC">
          <w:rPr>
            <w:rStyle w:val="Hyperlnk"/>
            <w:rFonts w:ascii="Georgia" w:hAnsi="Georgia"/>
            <w:sz w:val="24"/>
            <w:szCs w:val="24"/>
          </w:rPr>
          <w:t xml:space="preserve"> </w:t>
        </w:r>
      </w:hyperlink>
      <w:r w:rsidRPr="00C564FC">
        <w:rPr>
          <w:rFonts w:ascii="Georgia" w:hAnsi="Georgia"/>
          <w:sz w:val="24"/>
          <w:szCs w:val="24"/>
        </w:rPr>
        <w:t xml:space="preserve"> </w:t>
      </w:r>
    </w:p>
    <w:p w14:paraId="0031BAB8" w14:textId="77777777" w:rsidR="00DE0D04" w:rsidRPr="00C564FC" w:rsidRDefault="00274727" w:rsidP="00CC28A4">
      <w:pPr>
        <w:ind w:left="0" w:firstLine="0"/>
        <w:contextualSpacing/>
        <w:rPr>
          <w:rFonts w:ascii="Georgia" w:hAnsi="Georgia"/>
          <w:sz w:val="24"/>
          <w:szCs w:val="24"/>
        </w:rPr>
      </w:pPr>
      <w:r w:rsidRPr="00C564FC">
        <w:rPr>
          <w:rFonts w:ascii="Georgia" w:hAnsi="Georgia"/>
          <w:sz w:val="24"/>
          <w:szCs w:val="24"/>
        </w:rPr>
        <w:t xml:space="preserve">  </w:t>
      </w:r>
    </w:p>
    <w:p w14:paraId="0ED4DACC" w14:textId="77777777" w:rsidR="00DE0D04" w:rsidRPr="00C564FC" w:rsidRDefault="00274727" w:rsidP="00CC28A4">
      <w:pPr>
        <w:ind w:left="0" w:firstLine="0"/>
        <w:contextualSpacing/>
        <w:rPr>
          <w:rFonts w:ascii="Georgia" w:hAnsi="Georgia"/>
          <w:sz w:val="24"/>
          <w:szCs w:val="24"/>
        </w:rPr>
      </w:pPr>
      <w:r w:rsidRPr="00C564FC">
        <w:rPr>
          <w:rFonts w:ascii="Georgia" w:hAnsi="Georgia"/>
          <w:sz w:val="24"/>
          <w:szCs w:val="24"/>
        </w:rPr>
        <w:t xml:space="preserve">Information om alkohol, narkotika och doping hittar du på </w:t>
      </w:r>
      <w:hyperlink r:id="rId13">
        <w:r w:rsidRPr="00C564FC">
          <w:rPr>
            <w:rStyle w:val="Hyperlnk"/>
            <w:rFonts w:ascii="Times New Roman" w:hAnsi="Times New Roman" w:cs="Times New Roman"/>
            <w:sz w:val="24"/>
            <w:szCs w:val="24"/>
          </w:rPr>
          <w:t>​</w:t>
        </w:r>
      </w:hyperlink>
      <w:hyperlink r:id="rId14">
        <w:r w:rsidRPr="00C564FC">
          <w:rPr>
            <w:rStyle w:val="Hyperlnk"/>
            <w:rFonts w:ascii="Georgia" w:hAnsi="Georgia"/>
            <w:sz w:val="24"/>
            <w:szCs w:val="24"/>
          </w:rPr>
          <w:t>www.can.se</w:t>
        </w:r>
      </w:hyperlink>
      <w:hyperlink r:id="rId15">
        <w:r w:rsidRPr="00C564FC">
          <w:rPr>
            <w:rStyle w:val="Hyperlnk"/>
            <w:rFonts w:ascii="Times New Roman" w:hAnsi="Times New Roman" w:cs="Times New Roman"/>
            <w:sz w:val="24"/>
            <w:szCs w:val="24"/>
          </w:rPr>
          <w:t>​</w:t>
        </w:r>
      </w:hyperlink>
      <w:r w:rsidRPr="00C564FC">
        <w:rPr>
          <w:rFonts w:ascii="Georgia" w:hAnsi="Georgia"/>
          <w:sz w:val="24"/>
          <w:szCs w:val="24"/>
        </w:rPr>
        <w:t>, www.fhi.se</w:t>
      </w:r>
      <w:r w:rsidRPr="00C564FC">
        <w:rPr>
          <w:rFonts w:ascii="Times New Roman" w:hAnsi="Times New Roman" w:cs="Times New Roman"/>
          <w:sz w:val="24"/>
          <w:szCs w:val="24"/>
        </w:rPr>
        <w:t>​</w:t>
      </w:r>
      <w:r w:rsidRPr="00C564FC">
        <w:rPr>
          <w:rFonts w:ascii="Georgia" w:hAnsi="Georgia"/>
          <w:sz w:val="24"/>
          <w:szCs w:val="24"/>
        </w:rPr>
        <w:t xml:space="preserve">  </w:t>
      </w:r>
    </w:p>
    <w:p w14:paraId="16DA6F33" w14:textId="77777777" w:rsidR="00DE0D04" w:rsidRDefault="00274727">
      <w:pPr>
        <w:spacing w:line="259" w:lineRule="auto"/>
        <w:ind w:left="0" w:firstLine="0"/>
      </w:pPr>
      <w:r>
        <w:t xml:space="preserve">  </w:t>
      </w:r>
    </w:p>
    <w:p w14:paraId="54E8A404" w14:textId="77777777" w:rsidR="00DE0D04" w:rsidRDefault="00274727">
      <w:pPr>
        <w:spacing w:after="0" w:line="259" w:lineRule="auto"/>
        <w:ind w:left="0" w:firstLine="0"/>
      </w:pPr>
      <w:r>
        <w:t xml:space="preserve"> </w:t>
      </w:r>
    </w:p>
    <w:p w14:paraId="7BE90B17" w14:textId="77777777" w:rsidR="00DE0D04" w:rsidRDefault="00274727">
      <w:pPr>
        <w:spacing w:line="259" w:lineRule="auto"/>
        <w:ind w:left="0" w:firstLine="0"/>
      </w:pPr>
      <w:r>
        <w:t xml:space="preserve"> </w:t>
      </w:r>
    </w:p>
    <w:p w14:paraId="365B7B60" w14:textId="77777777" w:rsidR="00DE0D04" w:rsidRDefault="00274727">
      <w:pPr>
        <w:spacing w:after="0" w:line="259" w:lineRule="auto"/>
        <w:ind w:left="0" w:firstLine="0"/>
      </w:pPr>
      <w:r>
        <w:t xml:space="preserve"> </w:t>
      </w:r>
    </w:p>
    <w:sectPr w:rsidR="00DE0D04">
      <w:headerReference w:type="default" r:id="rId16"/>
      <w:pgSz w:w="11920" w:h="16860"/>
      <w:pgMar w:top="1471" w:right="1395" w:bottom="187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E3A6E" w14:textId="77777777" w:rsidR="0043559A" w:rsidRDefault="0043559A" w:rsidP="0043559A">
      <w:pPr>
        <w:spacing w:after="0" w:line="240" w:lineRule="auto"/>
      </w:pPr>
      <w:r>
        <w:separator/>
      </w:r>
    </w:p>
  </w:endnote>
  <w:endnote w:type="continuationSeparator" w:id="0">
    <w:p w14:paraId="249E2DB8" w14:textId="77777777" w:rsidR="0043559A" w:rsidRDefault="0043559A" w:rsidP="00435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AFDD3" w14:textId="77777777" w:rsidR="0043559A" w:rsidRDefault="0043559A" w:rsidP="0043559A">
      <w:pPr>
        <w:spacing w:after="0" w:line="240" w:lineRule="auto"/>
      </w:pPr>
      <w:r>
        <w:separator/>
      </w:r>
    </w:p>
  </w:footnote>
  <w:footnote w:type="continuationSeparator" w:id="0">
    <w:p w14:paraId="21AB01FA" w14:textId="77777777" w:rsidR="0043559A" w:rsidRDefault="0043559A" w:rsidP="00435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33883" w14:textId="3F3BDFA9" w:rsidR="0043559A" w:rsidRDefault="00666627">
    <w:pPr>
      <w:pStyle w:val="Sidhuvud"/>
    </w:pPr>
    <w:r>
      <w:t>Vers: 2020-01-20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D04"/>
    <w:rsid w:val="00274727"/>
    <w:rsid w:val="0043559A"/>
    <w:rsid w:val="005B09AD"/>
    <w:rsid w:val="005B248F"/>
    <w:rsid w:val="00644B24"/>
    <w:rsid w:val="00666627"/>
    <w:rsid w:val="007E4CE5"/>
    <w:rsid w:val="009A4872"/>
    <w:rsid w:val="00A22084"/>
    <w:rsid w:val="00A7752D"/>
    <w:rsid w:val="00BD396B"/>
    <w:rsid w:val="00C564FC"/>
    <w:rsid w:val="00CC28A4"/>
    <w:rsid w:val="00DE0D04"/>
    <w:rsid w:val="00F66A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63891"/>
  <w15:docId w15:val="{8C46A4D4-6132-47D1-9F01-33B30251C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7" w:lineRule="auto"/>
      <w:ind w:left="10" w:hanging="10"/>
    </w:pPr>
    <w:rPr>
      <w:rFonts w:ascii="Calibri" w:eastAsia="Calibri" w:hAnsi="Calibri" w:cs="Calibri"/>
      <w:color w:val="000000"/>
    </w:rPr>
  </w:style>
  <w:style w:type="paragraph" w:styleId="Rubrik1">
    <w:name w:val="heading 1"/>
    <w:next w:val="Normal"/>
    <w:link w:val="Rubrik1Char"/>
    <w:uiPriority w:val="9"/>
    <w:qFormat/>
    <w:pPr>
      <w:keepNext/>
      <w:keepLines/>
      <w:spacing w:after="280"/>
      <w:ind w:left="10" w:hanging="10"/>
      <w:outlineLvl w:val="0"/>
    </w:pPr>
    <w:rPr>
      <w:rFonts w:ascii="Calibri" w:eastAsia="Calibri" w:hAnsi="Calibri" w:cs="Calibri"/>
      <w:color w:val="000000"/>
      <w:u w:val="single" w:color="000000"/>
    </w:rPr>
  </w:style>
  <w:style w:type="paragraph" w:styleId="Rubrik2">
    <w:name w:val="heading 2"/>
    <w:next w:val="Normal"/>
    <w:link w:val="Rubrik2Char"/>
    <w:uiPriority w:val="9"/>
    <w:unhideWhenUsed/>
    <w:qFormat/>
    <w:pPr>
      <w:keepNext/>
      <w:keepLines/>
      <w:spacing w:after="267"/>
      <w:ind w:left="10" w:hanging="10"/>
      <w:outlineLvl w:val="1"/>
    </w:pPr>
    <w:rPr>
      <w:rFonts w:ascii="Calibri" w:eastAsia="Calibri" w:hAnsi="Calibri" w:cs="Calibri"/>
      <w:i/>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Calibri" w:eastAsia="Calibri" w:hAnsi="Calibri" w:cs="Calibri"/>
      <w:color w:val="000000"/>
      <w:sz w:val="22"/>
      <w:u w:val="single" w:color="000000"/>
    </w:rPr>
  </w:style>
  <w:style w:type="character" w:customStyle="1" w:styleId="Rubrik2Char">
    <w:name w:val="Rubrik 2 Char"/>
    <w:link w:val="Rubrik2"/>
    <w:rPr>
      <w:rFonts w:ascii="Calibri" w:eastAsia="Calibri" w:hAnsi="Calibri" w:cs="Calibri"/>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nk">
    <w:name w:val="Hyperlink"/>
    <w:basedOn w:val="Standardstycketeckensnitt"/>
    <w:uiPriority w:val="99"/>
    <w:unhideWhenUsed/>
    <w:rsid w:val="00CC28A4"/>
    <w:rPr>
      <w:color w:val="0563C1" w:themeColor="hyperlink"/>
      <w:u w:val="single"/>
    </w:rPr>
  </w:style>
  <w:style w:type="paragraph" w:styleId="Sidhuvud">
    <w:name w:val="header"/>
    <w:basedOn w:val="Normal"/>
    <w:link w:val="SidhuvudChar"/>
    <w:uiPriority w:val="99"/>
    <w:unhideWhenUsed/>
    <w:rsid w:val="0043559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3559A"/>
    <w:rPr>
      <w:rFonts w:ascii="Calibri" w:eastAsia="Calibri" w:hAnsi="Calibri" w:cs="Calibri"/>
      <w:color w:val="000000"/>
    </w:rPr>
  </w:style>
  <w:style w:type="paragraph" w:styleId="Sidfot">
    <w:name w:val="footer"/>
    <w:basedOn w:val="Normal"/>
    <w:link w:val="SidfotChar"/>
    <w:uiPriority w:val="99"/>
    <w:unhideWhenUsed/>
    <w:rsid w:val="0043559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3559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n.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ingelstad.n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gelstad.nu/" TargetMode="External"/><Relationship Id="rId5" Type="http://schemas.openxmlformats.org/officeDocument/2006/relationships/settings" Target="settings.xml"/><Relationship Id="rId15" Type="http://schemas.openxmlformats.org/officeDocument/2006/relationships/hyperlink" Target="http://www.can.se/" TargetMode="External"/><Relationship Id="rId10" Type="http://schemas.openxmlformats.org/officeDocument/2006/relationships/hyperlink" Target="http://www.ingelstad.nu/" TargetMode="External"/><Relationship Id="rId4" Type="http://schemas.openxmlformats.org/officeDocument/2006/relationships/styles" Target="styles.xml"/><Relationship Id="rId9" Type="http://schemas.openxmlformats.org/officeDocument/2006/relationships/hyperlink" Target="http://www.ingelstad.nu/" TargetMode="External"/><Relationship Id="rId14" Type="http://schemas.openxmlformats.org/officeDocument/2006/relationships/hyperlink" Target="http://www.ca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D8F445A455EC14D84B73BAD65420373" ma:contentTypeVersion="10" ma:contentTypeDescription="Skapa ett nytt dokument." ma:contentTypeScope="" ma:versionID="07a9797deabb7f245eeccea15db29179">
  <xsd:schema xmlns:xsd="http://www.w3.org/2001/XMLSchema" xmlns:xs="http://www.w3.org/2001/XMLSchema" xmlns:p="http://schemas.microsoft.com/office/2006/metadata/properties" xmlns:ns3="adcd633d-b6c0-4d0c-b2b6-c2035a62ed03" xmlns:ns4="55ebbd79-e9f3-4008-a2b5-becd1276694f" targetNamespace="http://schemas.microsoft.com/office/2006/metadata/properties" ma:root="true" ma:fieldsID="be41678dec1c4345fe3a7c743b39e401" ns3:_="" ns4:_="">
    <xsd:import namespace="adcd633d-b6c0-4d0c-b2b6-c2035a62ed03"/>
    <xsd:import namespace="55ebbd79-e9f3-4008-a2b5-becd1276694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d633d-b6c0-4d0c-b2b6-c2035a62e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bd79-e9f3-4008-a2b5-becd1276694f"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AFECFE-F761-4F3C-B744-4401FF934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d633d-b6c0-4d0c-b2b6-c2035a62ed03"/>
    <ds:schemaRef ds:uri="55ebbd79-e9f3-4008-a2b5-becd12766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A42997-6D2C-48AA-A1BD-92BF5CB121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AF89E6-22D4-4B6D-A9DD-A42D4FBB04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902</Words>
  <Characters>4785</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Pär Hahlin</dc:creator>
  <cp:keywords/>
  <cp:lastModifiedBy>Jim Thorstensson</cp:lastModifiedBy>
  <cp:revision>4</cp:revision>
  <dcterms:created xsi:type="dcterms:W3CDTF">2020-01-20T10:56:00Z</dcterms:created>
  <dcterms:modified xsi:type="dcterms:W3CDTF">2020-01-20T11:43:00Z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0x0101005D8F445A455EC14D84B73BAD65420373</vt:lpwstr>
  </property>
</Properties>
</file>